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Муниципальное казенное общеобразовательное  учреждение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«Кюрягская средняя общеобразовательная школа»</w:t>
      </w:r>
    </w:p>
    <w:tbl>
      <w:tblPr>
        <w:tblW w:w="5000" w:type="pct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C41F2E" w:rsidRPr="00C41F2E" w:rsidTr="00C41F2E">
        <w:tc>
          <w:tcPr>
            <w:tcW w:w="2500" w:type="pct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F2E" w:rsidRDefault="00C41F2E" w:rsidP="00C41F2E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1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  <w:r w:rsidR="008E36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C41F2E" w:rsidRDefault="00C41F2E" w:rsidP="00C41F2E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1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 общем собрании </w:t>
            </w:r>
          </w:p>
          <w:p w:rsidR="00C41F2E" w:rsidRPr="00C41F2E" w:rsidRDefault="00C41F2E" w:rsidP="00C41F2E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1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трудового </w:t>
            </w:r>
            <w:hyperlink r:id="rId7" w:tooltip="Колл" w:history="1">
              <w:r w:rsidRPr="00C41F2E">
                <w:rPr>
                  <w:rFonts w:ascii="Arial" w:eastAsia="Times New Roman" w:hAnsi="Arial" w:cs="Arial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коллектива</w:t>
              </w:r>
            </w:hyperlink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школы</w:t>
            </w:r>
          </w:p>
          <w:p w:rsidR="00C41F2E" w:rsidRPr="00C41F2E" w:rsidRDefault="00FB65FE" w:rsidP="00C41F2E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Протокол №1 от 2018</w:t>
            </w:r>
            <w:r w:rsidR="00C41F2E" w:rsidRPr="00C41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.г.</w:t>
            </w:r>
          </w:p>
        </w:tc>
        <w:tc>
          <w:tcPr>
            <w:tcW w:w="2500" w:type="pct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F2E" w:rsidRPr="00C41F2E" w:rsidRDefault="00C41F2E" w:rsidP="00C41F2E">
            <w:pPr>
              <w:spacing w:before="375" w:after="450" w:line="240" w:lineRule="auto"/>
              <w:ind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8E365E" w:rsidRDefault="008E365E" w:rsidP="00C41F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72"/>
          <w:szCs w:val="21"/>
          <w:bdr w:val="none" w:sz="0" w:space="0" w:color="auto" w:frame="1"/>
          <w:lang w:eastAsia="ru-RU"/>
        </w:rPr>
      </w:pPr>
    </w:p>
    <w:p w:rsidR="00C41F2E" w:rsidRPr="008E365E" w:rsidRDefault="00C41F2E" w:rsidP="00C41F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72"/>
          <w:szCs w:val="21"/>
          <w:bdr w:val="none" w:sz="0" w:space="0" w:color="auto" w:frame="1"/>
          <w:lang w:eastAsia="ru-RU"/>
        </w:rPr>
      </w:pPr>
      <w:r w:rsidRPr="008E365E">
        <w:rPr>
          <w:rFonts w:ascii="Arial" w:eastAsia="Times New Roman" w:hAnsi="Arial" w:cs="Arial"/>
          <w:b/>
          <w:bCs/>
          <w:color w:val="000000"/>
          <w:sz w:val="72"/>
          <w:szCs w:val="21"/>
          <w:bdr w:val="none" w:sz="0" w:space="0" w:color="auto" w:frame="1"/>
          <w:lang w:eastAsia="ru-RU"/>
        </w:rPr>
        <w:t>И Н С Т Р У К Ц И Я</w:t>
      </w:r>
    </w:p>
    <w:p w:rsidR="008E365E" w:rsidRPr="008E365E" w:rsidRDefault="008E365E" w:rsidP="00C41F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72"/>
          <w:szCs w:val="21"/>
          <w:lang w:eastAsia="ru-RU"/>
        </w:rPr>
      </w:pPr>
    </w:p>
    <w:p w:rsidR="00C41F2E" w:rsidRPr="008E365E" w:rsidRDefault="00C41F2E" w:rsidP="008E36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44"/>
          <w:szCs w:val="21"/>
          <w:lang w:eastAsia="ru-RU"/>
        </w:rPr>
      </w:pPr>
      <w:r w:rsidRPr="008E365E">
        <w:rPr>
          <w:rFonts w:ascii="Arial" w:eastAsia="Times New Roman" w:hAnsi="Arial" w:cs="Arial"/>
          <w:color w:val="000000"/>
          <w:sz w:val="44"/>
          <w:szCs w:val="21"/>
          <w:lang w:eastAsia="ru-RU"/>
        </w:rPr>
        <w:t>по </w:t>
      </w:r>
      <w:hyperlink r:id="rId8" w:tooltip="Охрана труда" w:history="1">
        <w:r w:rsidRPr="008E365E">
          <w:rPr>
            <w:rFonts w:ascii="Arial" w:eastAsia="Times New Roman" w:hAnsi="Arial" w:cs="Arial"/>
            <w:color w:val="743399"/>
            <w:sz w:val="44"/>
            <w:szCs w:val="21"/>
            <w:bdr w:val="none" w:sz="0" w:space="0" w:color="auto" w:frame="1"/>
            <w:lang w:eastAsia="ru-RU"/>
          </w:rPr>
          <w:t>охране труда</w:t>
        </w:r>
      </w:hyperlink>
      <w:r w:rsidRPr="008E365E">
        <w:rPr>
          <w:rFonts w:ascii="Arial" w:eastAsia="Times New Roman" w:hAnsi="Arial" w:cs="Arial"/>
          <w:color w:val="000000"/>
          <w:sz w:val="44"/>
          <w:szCs w:val="21"/>
          <w:lang w:eastAsia="ru-RU"/>
        </w:rPr>
        <w:t> для лаборанта</w:t>
      </w:r>
    </w:p>
    <w:p w:rsidR="00C41F2E" w:rsidRPr="008E365E" w:rsidRDefault="00C41F2E" w:rsidP="008E365E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44"/>
          <w:szCs w:val="21"/>
          <w:lang w:eastAsia="ru-RU"/>
        </w:rPr>
      </w:pPr>
      <w:r w:rsidRPr="008E365E">
        <w:rPr>
          <w:rFonts w:ascii="Arial" w:eastAsia="Times New Roman" w:hAnsi="Arial" w:cs="Arial"/>
          <w:color w:val="000000"/>
          <w:sz w:val="44"/>
          <w:szCs w:val="21"/>
          <w:lang w:eastAsia="ru-RU"/>
        </w:rPr>
        <w:t>муниципального  казенного общеобразовательного  учреждения</w:t>
      </w:r>
    </w:p>
    <w:p w:rsidR="008E365E" w:rsidRPr="008E365E" w:rsidRDefault="008E365E" w:rsidP="008E365E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44"/>
          <w:szCs w:val="21"/>
          <w:lang w:eastAsia="ru-RU"/>
        </w:rPr>
      </w:pPr>
    </w:p>
    <w:p w:rsidR="008E365E" w:rsidRPr="008E365E" w:rsidRDefault="008E365E" w:rsidP="008E365E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44"/>
          <w:szCs w:val="21"/>
          <w:lang w:eastAsia="ru-RU"/>
        </w:rPr>
      </w:pPr>
    </w:p>
    <w:p w:rsidR="008E365E" w:rsidRPr="008E365E" w:rsidRDefault="008E365E" w:rsidP="00C41F2E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8E365E" w:rsidRDefault="008E365E" w:rsidP="00C41F2E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365E" w:rsidRDefault="008E365E" w:rsidP="00C41F2E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365E" w:rsidRPr="008E365E" w:rsidRDefault="008E365E" w:rsidP="008E365E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с.Кюряг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1. Общие </w:t>
      </w:r>
      <w:hyperlink r:id="rId9" w:tooltip="Требования безопасности" w:history="1">
        <w:r w:rsidRPr="008E365E">
          <w:rPr>
            <w:rFonts w:ascii="Times New Roman" w:eastAsia="Times New Roman" w:hAnsi="Times New Roman" w:cs="Times New Roman"/>
            <w:b/>
            <w:bCs/>
            <w:color w:val="743399"/>
            <w:sz w:val="28"/>
            <w:szCs w:val="28"/>
            <w:bdr w:val="none" w:sz="0" w:space="0" w:color="auto" w:frame="1"/>
            <w:lang w:eastAsia="ru-RU"/>
          </w:rPr>
          <w:t>требования безопасности</w:t>
        </w:r>
      </w:hyperlink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Настоящая инструкция разработана на основе типовых инструкций по охране труда в соответствии с тарифно-квалификационной характеристикой лаборанта.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Обязанностями в области охраны труда являются: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участие в планировании и проведении мероприятий по охране труда, жизни и здоровья обучающихся и работников Учреждения;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создание здоровых и безопасных условий труда и занятий обучающихся: организация и безопасное проведение лабораторных ра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выполнение мероприятий, включаемых в соглашения по охране труда.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 самостоятельной работе в качестве лаборанта допускаются лица не моложе 18 лет, имеющие соответствующее образование и подготовку по профессии, обладающие теоретическими знаниями и </w:t>
      </w:r>
      <w:hyperlink r:id="rId10" w:tooltip="Профессиональное совершенствование" w:history="1">
        <w:r w:rsidRPr="008E365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профессиональными навыками</w:t>
        </w:r>
      </w:hyperlink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требованиями действующих нормативно-правовых актов, не имеющие противопоказаний к работе по данной профессии по состоянию здоровья, прошедшие в установленном порядке предварительный (при поступлении на работу) и периодические (во время трудовой деятельности) медицинские осмотры, прошедшие обучение безопасным методам и приемам </w:t>
      </w:r>
      <w:hyperlink r:id="rId11" w:tooltip="Выполнение работ" w:history="1">
        <w:r w:rsidRPr="008E365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выполнения работ</w:t>
        </w:r>
      </w:hyperlink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вводный инструктаж по охране труда и инструктаж по охране труда на рабочем месте, проверку знаний требований охраны труда, при необходимости стажировку на рабочем месте . Проведение всех видов инструктажей должно регистрироваться в журнале инструктажей с обязательными подписями получившего и проводившего инструктаж. Повторные инструктажи по охране труда должны проводиться не реже одного раза в полгода.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Лаборант обязан: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соблюдать утвержденные в организации правила внутреннего распорядка;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поддерживать порядок на своем рабочем месте;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быть внимательным во время работы, не отвлекаться посторонними делами и разговорами и не отвлекать других от работы;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не допускать нарушений требований безопасности труда и правил </w:t>
      </w:r>
      <w:hyperlink r:id="rId12" w:tooltip="Пожарная безопасность" w:history="1">
        <w:r w:rsidRPr="008E365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пожарной безопасности</w:t>
        </w:r>
      </w:hyperlink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использовать оборудование и инструменты строго в соответствии с инструкциями заводов-изготовителей;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соблюдать правила личной гигиены;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выполнять только ту работу, которая определена его </w:t>
      </w:r>
      <w:hyperlink r:id="rId13" w:tooltip="Должностные инструкции" w:history="1">
        <w:r w:rsidRPr="008E365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должностной инструкцией</w:t>
        </w:r>
      </w:hyperlink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соблюдать режим труда и отдыха в зависимости от продолжительности и вида трудовой деятельности (рациональный режим труда и отдыха предусматривает соблюдение перерывов);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хранить и принимать пищу только в установленных и специально оборудованных местах;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немедленно сообщать директору Учреждения о любой ситуации, угрожающей жизни и здоровью людей, о каждом </w:t>
      </w:r>
      <w:hyperlink r:id="rId14" w:tooltip="Несчастный случай" w:history="1">
        <w:r w:rsidRPr="008E365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несчастном случае</w:t>
        </w:r>
      </w:hyperlink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происшедшем в организации, об ухудшении состояния своего здоровья;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соблюдать требования и предписания знаков безопасности, сигнальных цветов и разметки;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уметь оказывать первую медицинскую помощь пострадавшим при несчастных случаях;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знать номера телефонов для вызова экстренных служб (</w:t>
      </w:r>
      <w:hyperlink r:id="rId15" w:tooltip="Пожарная охрана" w:history="1">
        <w:r w:rsidRPr="008E365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пожарной охраны</w:t>
        </w:r>
      </w:hyperlink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6" w:tooltip="Скорая медицинская помощь" w:history="1">
        <w:r w:rsidRPr="008E365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скорой медицинской помощи</w:t>
        </w:r>
      </w:hyperlink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аварийной службы газового хозяйства и т. д.) и срочного информирования непосредственного и вышестоящих руководителей, место хранения аптечки, пути эвакуации людей при чрезвычайных ситуациях.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Лаборант обязан соблюдать правила охраны труда для обеспечения защиты от воздействия опасных и вредных производственных факторов, связанных с характером работы, включая: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травмы при работе неисправным инструментом и приспособлениями;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отравление;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термические и химические ожоги;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поражение электрическим током.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Курение и употребление алкогольных напитков на работе, а также выход на работу в нетрезвом виде запрещается.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В соответствии с действующим законодательством лаборант несет ответственность за нарушения требований охраны труда, противопожарной безопасности, </w:t>
      </w:r>
      <w:hyperlink r:id="rId17" w:tooltip="Санитарные нормы" w:history="1">
        <w:r w:rsidRPr="008E365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санитарных норм</w:t>
        </w:r>
      </w:hyperlink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правил, а также настоящей инструкции.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Лица, допустившие невыполнение или нарушение инструкции по охране труда, привлекаются к </w:t>
      </w:r>
      <w:hyperlink r:id="rId18" w:tooltip="Дисциплинарная ответственность" w:history="1">
        <w:r w:rsidRPr="008E365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дисциплинарной ответственности</w:t>
        </w:r>
      </w:hyperlink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При работе лаборантом должна использоваться следующая спецодежда: халат хлопчато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бумажный фартук прорезиненный с нагрудником, перчатки резино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вые, очки защитные.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Помещения лабораторий должны быть оборудованы принудительной приточно-вытяжной </w:t>
      </w:r>
      <w:hyperlink r:id="rId19" w:tooltip="Вентиляция" w:history="1">
        <w:r w:rsidRPr="008E365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вентиляцией</w:t>
        </w:r>
      </w:hyperlink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местной вентиляцией из лабораторных шкафов и других очагов газовыделения.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В помещениях лабораторий, где проводится работа с особо вредными и ядовитыми веществами, </w:t>
      </w:r>
      <w:hyperlink r:id="rId20" w:tooltip="Вентиляционные системы" w:history="1">
        <w:r w:rsidRPr="008E365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вентиляционная система</w:t>
        </w:r>
      </w:hyperlink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должна быть индивидуальной, не связанной с вентиляцией других помещений.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Требования безопасности перед началом работы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Осмотреть рабочее место, используемое оборудование, инструменты и материалы, определить объём и вид работ.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Одеть предусмотренную нормами спецодежду и подгото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вить индивидуальные средства защиты.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Проверить наличие дегазирующих средств, первичных средств пожаротушения.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Проверить исправность оборудования (вентиляционные установки, электрооборудование), включить вентиляцию.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2.5. Подготовить к работе приборы и лабораторное оборудо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вание, убедиться в их исправности. Запрещается пользоваться неисправными приборами и </w:t>
      </w:r>
      <w:hyperlink r:id="rId21" w:tooltip="Лабораторное оборудование" w:history="1">
        <w:r w:rsidRPr="008E365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лабораторным оборудованием</w:t>
        </w:r>
      </w:hyperlink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Обнаруженные перед началом работы нарушения требований безопасности устранить собственными силами, а при невозможности сообщить об этом директору Учреждения, заведующему хозяйством для принятия соответствующих мер. До устранения неполадок к работе не приступать.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Самостоятельное устранение нарушений требований безопасности труда, особенно связанное с ремонтом и наладкой оборудования, производится только при наличии соответствующей подготовки и допуска к подобному виду работ, при условии соблюдения правил безопасности труда.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Требования безопасности во время работы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Помещения лаборатории должны содержаться в чистоте и порядке: Запрещается загромождать коридоры и входы (выходы) ка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кими-либо предметами, материалами, оборудованием.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Все работы, связанные с выделением токсичных или пожаровзрывоопасных паров и газов, должны выполняться только в вытяжных шкафах при включенной местной вентиляции.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Запрещается пользоваться вытяжными шкафами с разбиты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стеклами или при неисправной вентиляции, а также загромож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дать вытяжные шкафы посудой, приборами и лабораторным оборудо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ванием, не связанным с выполняемой работой.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Пробы нефтепродуктов, легковоспламеняющиеся раствори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тели, реактивы должны храниться в специальном помещении, распо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ложенном вне лаборатории и оборудованном вытяжной вентиляцией и отвечающем правилам пожарной безопасности.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В лаборатории допускается хранение необходимых для работы нефтепродуктов и реактивов в количествах, не превышающих суточной потребности.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С разрешения руководителя лаборатории допускается хранение в вытяжных шкафах дымящихся кислот, легкоиспаряющихся реактивов и растворителей, при этом проводить анализы в этих шкафах запрещается. 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 лаборатории имеется один вытяжной шкаф, то вышеуказанные реактивы хранят в специально отведенном помещении.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Для хранения проб и реактивов используется только герметично закрывающаяся посуда. Запрещается хранение горючих жидкостей в тонкостенной стеклянной посуде.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каждый сосуд с химическим веществом должна быть наклее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этикетка с указанием продукта.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Нефтепродукты, а также легковоспламеняющиеся жидкости перед анализом, требующим нагрева, должны быть предварительно обезвожены во избежание вспенивания и разбрызгивания. Нагрев и кипячение легковоспламеняющихся жидкостей в лаборатории допус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кается только в водяной бане или на электрической плите закры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того типа.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Нагревать легковоспламеняющиеся жидкости на открытом огне, а также на открытых электрических плитах запрещается.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Бачки, бутыли и другие емкости для хранения агрес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сивных жидкостей не допускается оставлять временно и устанавли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на рабочих столах, в проходах и местах общего пользования. Места нахождения емкостей с агрессивными жидкостями должны быть обеспечены местной вытяжной вентиляцией.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Переносить емкости с агрессивными жидкостями следует вдвоем с использованием механизированных приспособлений, на специальных носилках, в корзинах с двойным дном.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При переливании и порционном разливе агрессивных жидкостей необходимо пользоваться специальными безопасными во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ронками с загнутыми краями и воздухоотводящими трубками. В слу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чае перелива жидкость должна быть нейтрализована и место разли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хорошо промыто водой.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Место разлива и разведения кислот и щелочей, а также места их применения должны быть оборудованы местной вытяжной вентиляцией, обеспечены чистой ветошью и полотенцем, водяным гидрантом с резиновым шлангом для мытья рук и фонтанчиком для промывания глаз.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3.13. При работе с кислотами и щелочами необходимо пользо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ваться резиновыми перчатками и надевать защитные очки.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Кислоту, щелочь и другие едкие или токсичные жидкос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разрешается набирать в пипетку только при помощи резиновой груши.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 При разбавлении серной кислоты необходимо ее вливать тонкой струей в холодную воду при одновременном перемешивании раствора. Наливать воду в кислоту запрещается.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Пролитую кислоту следует засыпать мелким песком. Пропитавшийся кислотой песок необходимо убрать деревянной ло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паткой, а место, где была кислота, засыпать содой или известью, после чего замыть водой и вытереть насухо.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Измельчение едких и ядовитых веществ должно произво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диться в закрытых ступках под тягой. Лаборант, производящий эту операцию, должен быть в защитных очках и резиновых перчатках.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ядовитые вещества должны быть на строгом учете. Выдача их без разрешения руководителя лаборатории не допускается.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 Остатки нефтепродуктов после анализа, отработанные реактивы и ядовитые вещества сливаются в специальную металли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ческую посуду и передаются для регенерации или уничтожения.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Сливать эти жидкости в бытовую </w:t>
      </w:r>
      <w:hyperlink r:id="rId22" w:tooltip="Водоснабжение и канализация" w:history="1">
        <w:r w:rsidRPr="008E365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канализацию</w:t>
        </w:r>
      </w:hyperlink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запрещается.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 Сливать остатки щелочи, кислоты и воду в один сосуд запрещается.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3.20. При переносе стеклянных колб с жидкостью их необхо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димо держать двумя руками - одной за дно, а другой - за горло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вину.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3.21. Стеклянные трубки и палочки при разламывании, а также при надевании на них резиновых трубок следует обертывать тканью (полотенцем). Неровные и острые концы стеклянных трубок и пало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чек перед надеванием на них резиновых трубочек следует оплавить и смочить водой или глицерином.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закреплении стеклянных трубок в пробках необходимо трубку держать ближе к тому концу, который вставляется в пробку.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облегчения прохождения трубки, отверстие в пробке сле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дует смачивать глицерином или водой.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3.22. В помещении, где проводятся работы с ядовитыми и аг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рессивными веществами, запрещается хранение и прием пищи.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допускать употребления лабораторной посуды для лич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пользования.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3.23. Руки следует мыть теплой водой с мылом и вытирать насухо полотенцем. Запрещается мыть руки нефтепродуктами.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3.24. В помещении лаборатории запрещается: мыть полы, лабораторные столы бензином, керосином и други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легковоспламеняющимися жидкостями: оставлять неубранными разлитый нефтепродукт и реактивы: убирать разлитые огнеопасные и легковоспламеняющиеся жид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кости при горящих горелках и включенных электронагревательных приборах. Отключение необходимо производить рубильником, нахо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дящимся вне рабочей комнаты: стирать и чистить одежду легковоспламеняющимися жидкостями: пользоваться открытым огнем, курить: находиться посторонним лицам.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3.25. Лаборанту запрещается: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отвлекаться от выполнения своих обязанностей;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приходить на работу в нетрезвом состоянии;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употреблять на работе спиртные напитки.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3.26. Для предотвращения аварийных ситуаций и производственных травм запрещается: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курить в помещениях (курение разрешается только в строго отведенных для этого местах);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прикасаться к оголенным </w:t>
      </w:r>
      <w:hyperlink r:id="rId23" w:tooltip="Электропроводка" w:history="1">
        <w:r w:rsidRPr="008E365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электропроводам</w:t>
        </w:r>
      </w:hyperlink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работать на неисправном оборудовании, с использованием неисправных инструментов.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3.27. Лаборанту запрещается выполнять любые виды </w:t>
      </w:r>
      <w:hyperlink r:id="rId24" w:tooltip="Ремонтные работы" w:history="1">
        <w:r w:rsidRPr="008E365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ремонтно-восстановительных работ</w:t>
        </w:r>
      </w:hyperlink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рабочем месте или в помещении. Ремонт должен выполнять специально подготов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ленный персонал учреждения (электромонтер по ремонту и обслуживанию электрооборудования, слесарь-сантехник, плотник и др.).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3.28. Если лаборант или обучающийся во время дежурства внезапно почувствовал себя нездоровым, лаборантом должны быть приняты экстренные меры: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при нарушении здоровья обучающегося (головокружение, обморок, кровотечение из носа и др.) лаборант должен оказать ему необходимую первую доврачебную помощь, вызвать медработника или проводить заболевшего в медпункт Учреждения (лечебное учреждение);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при внезапном ухудшении здоровья лаборанта поставить в известность директора Учреждения (заведующего хозяйством) о случившемся. Дальнейшие действия представителя администрации сводятся к оказанию помощи заболевшему лаборанту и его заменой на время работы.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3.29. Лаборант должен применять меры воздействия на обучающихся, которые сознательно нарушают правила безопасного поведения во время работы.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3.30. Лаборант должен доводить до сведения директора Учреждения (заведующего хозяйством) обо всех недостатках в обеспечении охраны труда работников и обучающихся, снижающих жизнедеятельность и работоспо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собность организма человека (заниженность освещенности, несоответствие пускорегулирующей а</w:t>
      </w:r>
      <w:r w:rsidR="00217AD7"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ппарату</w:t>
      </w:r>
      <w:r w:rsidR="00217AD7"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,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травмоопасность и др.).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Требования безопасности в аварийных ситуациях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При разливе бензина, эфира или других огнеопасных жидкостей следует потушить горелки, закрыть общий газовый вен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тиль, отключить электронагревательные приборы, удалить пролитый продукт. При возникновении пожара, кроме того, необходимо вык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лючить вентиляцию, сообщить о случившемся в пожарную охрану и руководству предприятия, приступить к ликвидации пожара первич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ными средствами пожаротушения.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При возникновении в зданиях (помещениях) опасных условий труда (появление запаха гари и дыма, повышенное тепловыделение от оборудования, повышенный уровень шума при его работе, неисправность 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заземления, загорание материалов и оборудования, прекращение подачи электроэнергии, появление запаха газа и т. п.) немедленно прекратить работу, сообщить о происшедшем директору Учреждения, заведующему хозяйством, при необходимости вызвать представителей аварийной и (или) технической служб.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При пожаре, задымлении или загазованности помещения (появлении запаха газа) необходимо немедленно организовать эвакуацию людей из помещения в соответствии с утвержденным планом эвакуации.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 обнаружении загазованности помещения (запаха газа) следует немедленно приостановить работу, выключить электроприборы и </w:t>
      </w:r>
      <w:hyperlink r:id="rId25" w:tooltip="Электроинструмент" w:history="1">
        <w:r w:rsidRPr="008E365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электроинструменты</w:t>
        </w:r>
      </w:hyperlink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открыть окно или форточку, покинуть помещение, сообщить о происшедшем директору Учреждения, заведующему хозяйством, вызвать аварийную службу газового хозяйства.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В случае возгорания или пожара немедленно вызвать пожарную команду, проинформировать директора Учреждения, заведующего хозяйством, и приступить к ликвидации очага пожара имеющимися средствами огнетушения. При загорании электросетей и электрооборудования необходимо их обесточить.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При плохом самочувствии обучающегося немедленно препроводить к медицинскому персоналу (врачу, фельдшеру) Учреждения. При несчастном случае (травме) оказать первую медицинскую помощь. При необходимости вызвать скорую медицинскую помощь. О произошедшем несчастном случае (травме) доложить директору Учреждения.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При возникновении опасных, экстремальных либо чрезвычайных ситуаций (пожара, прорыва системы отопления, </w:t>
      </w:r>
      <w:hyperlink r:id="rId26" w:tooltip="Водопровод" w:history="1">
        <w:r w:rsidRPr="008E365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водопровода</w:t>
        </w:r>
      </w:hyperlink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электрозамыкании, при обнаружении подозрительных предметов и т. п.) следует немедленно сообщить об этом директору или заведующему хозяйством, принять меры по эвакуации обучающихся и возможной ликвидации (локализации) возникшей ситуации в соответствии с разработанными правилами и инструкциями.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При выходе из строя рабочего инструмента работу прекратить и отремонтировать инструмент или заменить его другим.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Вынужденные замены осуществляются по согласованию с заведующим хозяйством.</w:t>
      </w:r>
    </w:p>
    <w:p w:rsidR="00C41F2E" w:rsidRPr="008E365E" w:rsidRDefault="00C41F2E" w:rsidP="00C41F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5. Требования безопасности по окончании работы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По окончании работы лаборант обязан: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выключить электронагревательные приборы и горелки;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закрыть водяные и газовые краны и вентили;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закрыть банки с реактивами, легковоспламеняющимися вещест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вами;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вынести из лаборатории арбитражные пробы в места их хране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вымыть посуду и другое лабораторное оборудование и уложить их на места хранения;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вымыть водой и вытереть рабочий стол и пол: выключить вентиляцию.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Промасленные ветошь, опилки и другие подобные матери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алы, сложенные в закрытые металлические ящики, вынести за пре</w:t>
      </w: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делы лаборатории в специально отведенное для этого место.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По окончании работы переодеться, тщательно вымыть лицо и руки теплой водой с мылом и принять душ.</w:t>
      </w:r>
    </w:p>
    <w:p w:rsidR="00C41F2E" w:rsidRPr="008E365E" w:rsidRDefault="00C41F2E" w:rsidP="00C41F2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Согласовано: заведующий хозяйством</w:t>
      </w:r>
    </w:p>
    <w:p w:rsidR="00337668" w:rsidRPr="008E365E" w:rsidRDefault="00337668">
      <w:pPr>
        <w:rPr>
          <w:rFonts w:ascii="Times New Roman" w:hAnsi="Times New Roman" w:cs="Times New Roman"/>
          <w:sz w:val="28"/>
          <w:szCs w:val="28"/>
        </w:rPr>
      </w:pPr>
    </w:p>
    <w:sectPr w:rsidR="00337668" w:rsidRPr="008E365E" w:rsidSect="00BB5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211" w:rsidRDefault="004E2211" w:rsidP="008E365E">
      <w:pPr>
        <w:spacing w:after="0" w:line="240" w:lineRule="auto"/>
      </w:pPr>
      <w:r>
        <w:separator/>
      </w:r>
    </w:p>
  </w:endnote>
  <w:endnote w:type="continuationSeparator" w:id="1">
    <w:p w:rsidR="004E2211" w:rsidRDefault="004E2211" w:rsidP="008E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211" w:rsidRDefault="004E2211" w:rsidP="008E365E">
      <w:pPr>
        <w:spacing w:after="0" w:line="240" w:lineRule="auto"/>
      </w:pPr>
      <w:r>
        <w:separator/>
      </w:r>
    </w:p>
  </w:footnote>
  <w:footnote w:type="continuationSeparator" w:id="1">
    <w:p w:rsidR="004E2211" w:rsidRDefault="004E2211" w:rsidP="008E3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0E3"/>
    <w:rsid w:val="000264FA"/>
    <w:rsid w:val="00035E49"/>
    <w:rsid w:val="00040B18"/>
    <w:rsid w:val="000429B5"/>
    <w:rsid w:val="000433F7"/>
    <w:rsid w:val="00060BB4"/>
    <w:rsid w:val="00064717"/>
    <w:rsid w:val="000B16B5"/>
    <w:rsid w:val="000C39DD"/>
    <w:rsid w:val="000F6DA1"/>
    <w:rsid w:val="00104B58"/>
    <w:rsid w:val="001053B5"/>
    <w:rsid w:val="00113F0E"/>
    <w:rsid w:val="00140FA3"/>
    <w:rsid w:val="00151308"/>
    <w:rsid w:val="00184C37"/>
    <w:rsid w:val="001A20FA"/>
    <w:rsid w:val="001B0140"/>
    <w:rsid w:val="001B49BF"/>
    <w:rsid w:val="001F67AD"/>
    <w:rsid w:val="00217AD7"/>
    <w:rsid w:val="0022144A"/>
    <w:rsid w:val="00297D18"/>
    <w:rsid w:val="002A0058"/>
    <w:rsid w:val="002C0F20"/>
    <w:rsid w:val="002C192D"/>
    <w:rsid w:val="002C1EC0"/>
    <w:rsid w:val="002F287A"/>
    <w:rsid w:val="00311D5A"/>
    <w:rsid w:val="00323626"/>
    <w:rsid w:val="00323713"/>
    <w:rsid w:val="003241B9"/>
    <w:rsid w:val="00337668"/>
    <w:rsid w:val="003521EB"/>
    <w:rsid w:val="00360301"/>
    <w:rsid w:val="0039222D"/>
    <w:rsid w:val="00393395"/>
    <w:rsid w:val="003A02DB"/>
    <w:rsid w:val="003A2D66"/>
    <w:rsid w:val="003A49BE"/>
    <w:rsid w:val="003D6BEC"/>
    <w:rsid w:val="003D74E9"/>
    <w:rsid w:val="003F2DFB"/>
    <w:rsid w:val="00424B92"/>
    <w:rsid w:val="00431ACE"/>
    <w:rsid w:val="004728D5"/>
    <w:rsid w:val="00476AA6"/>
    <w:rsid w:val="00482562"/>
    <w:rsid w:val="004860EB"/>
    <w:rsid w:val="004A01B3"/>
    <w:rsid w:val="004D492F"/>
    <w:rsid w:val="004D4ED9"/>
    <w:rsid w:val="004D6646"/>
    <w:rsid w:val="004E2211"/>
    <w:rsid w:val="004E7149"/>
    <w:rsid w:val="00507668"/>
    <w:rsid w:val="00507A11"/>
    <w:rsid w:val="00511A99"/>
    <w:rsid w:val="00526BBB"/>
    <w:rsid w:val="00531636"/>
    <w:rsid w:val="00533D81"/>
    <w:rsid w:val="00547EA7"/>
    <w:rsid w:val="005558D5"/>
    <w:rsid w:val="00587809"/>
    <w:rsid w:val="005C1B71"/>
    <w:rsid w:val="005F0487"/>
    <w:rsid w:val="00604152"/>
    <w:rsid w:val="00640E98"/>
    <w:rsid w:val="00670494"/>
    <w:rsid w:val="006755A0"/>
    <w:rsid w:val="00683E94"/>
    <w:rsid w:val="00691280"/>
    <w:rsid w:val="006B07EE"/>
    <w:rsid w:val="006C1AED"/>
    <w:rsid w:val="006C4A50"/>
    <w:rsid w:val="006C6DA4"/>
    <w:rsid w:val="006D1649"/>
    <w:rsid w:val="006D193F"/>
    <w:rsid w:val="006D4CBF"/>
    <w:rsid w:val="006E23C1"/>
    <w:rsid w:val="006E7AE2"/>
    <w:rsid w:val="00703951"/>
    <w:rsid w:val="007071FC"/>
    <w:rsid w:val="00732544"/>
    <w:rsid w:val="00745CC0"/>
    <w:rsid w:val="00756A4D"/>
    <w:rsid w:val="007766B2"/>
    <w:rsid w:val="007857C5"/>
    <w:rsid w:val="00794F43"/>
    <w:rsid w:val="007A3508"/>
    <w:rsid w:val="007D2ED2"/>
    <w:rsid w:val="0080192C"/>
    <w:rsid w:val="00802C00"/>
    <w:rsid w:val="008031FB"/>
    <w:rsid w:val="00807A83"/>
    <w:rsid w:val="00810706"/>
    <w:rsid w:val="00825A38"/>
    <w:rsid w:val="008343AC"/>
    <w:rsid w:val="00840E80"/>
    <w:rsid w:val="0085313F"/>
    <w:rsid w:val="00853D52"/>
    <w:rsid w:val="008618E7"/>
    <w:rsid w:val="00866949"/>
    <w:rsid w:val="008930E3"/>
    <w:rsid w:val="008C2F7C"/>
    <w:rsid w:val="008D08D5"/>
    <w:rsid w:val="008E365E"/>
    <w:rsid w:val="008E5EC6"/>
    <w:rsid w:val="00901239"/>
    <w:rsid w:val="00902D01"/>
    <w:rsid w:val="00930F19"/>
    <w:rsid w:val="00946EB0"/>
    <w:rsid w:val="00953FF0"/>
    <w:rsid w:val="00955388"/>
    <w:rsid w:val="00957BE3"/>
    <w:rsid w:val="0098076E"/>
    <w:rsid w:val="009850B8"/>
    <w:rsid w:val="0099086E"/>
    <w:rsid w:val="00991ABF"/>
    <w:rsid w:val="009A5D27"/>
    <w:rsid w:val="009D1178"/>
    <w:rsid w:val="009D7FFE"/>
    <w:rsid w:val="009F1D64"/>
    <w:rsid w:val="009F2C7C"/>
    <w:rsid w:val="00A045BC"/>
    <w:rsid w:val="00A069C9"/>
    <w:rsid w:val="00A32133"/>
    <w:rsid w:val="00A71CB4"/>
    <w:rsid w:val="00A755DE"/>
    <w:rsid w:val="00A803D7"/>
    <w:rsid w:val="00AD2C65"/>
    <w:rsid w:val="00AD4E22"/>
    <w:rsid w:val="00AE1219"/>
    <w:rsid w:val="00AE61AC"/>
    <w:rsid w:val="00AF2608"/>
    <w:rsid w:val="00AF76FC"/>
    <w:rsid w:val="00B06D56"/>
    <w:rsid w:val="00B1581E"/>
    <w:rsid w:val="00B40F67"/>
    <w:rsid w:val="00B53678"/>
    <w:rsid w:val="00B63BED"/>
    <w:rsid w:val="00B73721"/>
    <w:rsid w:val="00B75C0C"/>
    <w:rsid w:val="00B76648"/>
    <w:rsid w:val="00B929FA"/>
    <w:rsid w:val="00BB5C9F"/>
    <w:rsid w:val="00BB62BF"/>
    <w:rsid w:val="00BD2A53"/>
    <w:rsid w:val="00BD4975"/>
    <w:rsid w:val="00BF527E"/>
    <w:rsid w:val="00C0518D"/>
    <w:rsid w:val="00C17D81"/>
    <w:rsid w:val="00C22F6B"/>
    <w:rsid w:val="00C41F2E"/>
    <w:rsid w:val="00C512B0"/>
    <w:rsid w:val="00C562C9"/>
    <w:rsid w:val="00C71CE1"/>
    <w:rsid w:val="00C8000D"/>
    <w:rsid w:val="00CA32FE"/>
    <w:rsid w:val="00CC3082"/>
    <w:rsid w:val="00CD4D92"/>
    <w:rsid w:val="00CE4F2F"/>
    <w:rsid w:val="00D0205E"/>
    <w:rsid w:val="00D224F1"/>
    <w:rsid w:val="00D2616B"/>
    <w:rsid w:val="00D400AF"/>
    <w:rsid w:val="00D45C47"/>
    <w:rsid w:val="00D55141"/>
    <w:rsid w:val="00D57610"/>
    <w:rsid w:val="00D749CB"/>
    <w:rsid w:val="00D76D2F"/>
    <w:rsid w:val="00DA5BE5"/>
    <w:rsid w:val="00DB618E"/>
    <w:rsid w:val="00DE2AC5"/>
    <w:rsid w:val="00DE7789"/>
    <w:rsid w:val="00DF4957"/>
    <w:rsid w:val="00E57E2E"/>
    <w:rsid w:val="00E72B97"/>
    <w:rsid w:val="00E853E4"/>
    <w:rsid w:val="00EC2DF0"/>
    <w:rsid w:val="00EE2617"/>
    <w:rsid w:val="00EE607E"/>
    <w:rsid w:val="00F004F0"/>
    <w:rsid w:val="00F065D3"/>
    <w:rsid w:val="00F5451E"/>
    <w:rsid w:val="00F5547B"/>
    <w:rsid w:val="00F80C92"/>
    <w:rsid w:val="00F862D3"/>
    <w:rsid w:val="00F8653D"/>
    <w:rsid w:val="00F97A34"/>
    <w:rsid w:val="00FB65FE"/>
    <w:rsid w:val="00FC4920"/>
    <w:rsid w:val="00FC7186"/>
    <w:rsid w:val="00FF3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365E"/>
  </w:style>
  <w:style w:type="paragraph" w:styleId="a5">
    <w:name w:val="footer"/>
    <w:basedOn w:val="a"/>
    <w:link w:val="a6"/>
    <w:uiPriority w:val="99"/>
    <w:unhideWhenUsed/>
    <w:rsid w:val="008E3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365E"/>
  </w:style>
  <w:style w:type="paragraph" w:styleId="a7">
    <w:name w:val="Balloon Text"/>
    <w:basedOn w:val="a"/>
    <w:link w:val="a8"/>
    <w:uiPriority w:val="99"/>
    <w:semiHidden/>
    <w:unhideWhenUsed/>
    <w:rsid w:val="008E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365E"/>
  </w:style>
  <w:style w:type="paragraph" w:styleId="a5">
    <w:name w:val="footer"/>
    <w:basedOn w:val="a"/>
    <w:link w:val="a6"/>
    <w:uiPriority w:val="99"/>
    <w:unhideWhenUsed/>
    <w:rsid w:val="008E3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365E"/>
  </w:style>
  <w:style w:type="paragraph" w:styleId="a7">
    <w:name w:val="Balloon Text"/>
    <w:basedOn w:val="a"/>
    <w:link w:val="a8"/>
    <w:uiPriority w:val="99"/>
    <w:semiHidden/>
    <w:unhideWhenUsed/>
    <w:rsid w:val="008E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hrana_truda/" TargetMode="External"/><Relationship Id="rId13" Type="http://schemas.openxmlformats.org/officeDocument/2006/relationships/hyperlink" Target="http://pandia.ru/text/category/dolzhnostnie_instruktcii/" TargetMode="External"/><Relationship Id="rId18" Type="http://schemas.openxmlformats.org/officeDocument/2006/relationships/hyperlink" Target="http://pandia.ru/text/category/distciplinarnaya_otvetstvennostmz/" TargetMode="External"/><Relationship Id="rId26" Type="http://schemas.openxmlformats.org/officeDocument/2006/relationships/hyperlink" Target="http://pandia.ru/text/category/vodoprovo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andia.ru/text/category/laboratornoe_oborudovanie/" TargetMode="External"/><Relationship Id="rId7" Type="http://schemas.openxmlformats.org/officeDocument/2006/relationships/hyperlink" Target="http://pandia.ru/text/category/koll/" TargetMode="External"/><Relationship Id="rId12" Type="http://schemas.openxmlformats.org/officeDocument/2006/relationships/hyperlink" Target="http://pandia.ru/text/category/pozharnaya_bezopasnostmz/" TargetMode="External"/><Relationship Id="rId17" Type="http://schemas.openxmlformats.org/officeDocument/2006/relationships/hyperlink" Target="http://pandia.ru/text/category/sanitarnie_normi/" TargetMode="External"/><Relationship Id="rId25" Type="http://schemas.openxmlformats.org/officeDocument/2006/relationships/hyperlink" Target="http://pandia.ru/text/category/yelektroinstrument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skoraya_meditcinskaya_pomoshmz/" TargetMode="External"/><Relationship Id="rId20" Type="http://schemas.openxmlformats.org/officeDocument/2006/relationships/hyperlink" Target="http://pandia.ru/text/category/ventilyatcionnie_sistemi/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vipolnenie_rabot/" TargetMode="External"/><Relationship Id="rId24" Type="http://schemas.openxmlformats.org/officeDocument/2006/relationships/hyperlink" Target="http://pandia.ru/text/category/remontnie_rabot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andia.ru/text/category/pozharnaya_ohrana/" TargetMode="External"/><Relationship Id="rId23" Type="http://schemas.openxmlformats.org/officeDocument/2006/relationships/hyperlink" Target="http://pandia.ru/text/category/yelektroprovodk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andia.ru/text/category/professionalmznoe_sovershenstvovanie/" TargetMode="External"/><Relationship Id="rId19" Type="http://schemas.openxmlformats.org/officeDocument/2006/relationships/hyperlink" Target="http://pandia.ru/text/category/ventilyatc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trebovaniya_bezopasnosti/" TargetMode="External"/><Relationship Id="rId14" Type="http://schemas.openxmlformats.org/officeDocument/2006/relationships/hyperlink" Target="http://pandia.ru/text/category/neschastnij_sluchaj/" TargetMode="External"/><Relationship Id="rId22" Type="http://schemas.openxmlformats.org/officeDocument/2006/relationships/hyperlink" Target="http://pandia.ru/text/category/vodosnabzhenie_i_kanalizatciy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8921-69F9-477C-858D-599CD873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meridian05.ru</dc:creator>
  <cp:keywords/>
  <dc:description/>
  <cp:lastModifiedBy>888</cp:lastModifiedBy>
  <cp:revision>7</cp:revision>
  <cp:lastPrinted>2018-04-05T17:24:00Z</cp:lastPrinted>
  <dcterms:created xsi:type="dcterms:W3CDTF">2018-04-05T16:21:00Z</dcterms:created>
  <dcterms:modified xsi:type="dcterms:W3CDTF">2019-05-03T19:27:00Z</dcterms:modified>
</cp:coreProperties>
</file>