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10144"/>
        <w:gridCol w:w="222"/>
        <w:gridCol w:w="222"/>
      </w:tblGrid>
      <w:tr w:rsidR="00902B6A" w:rsidTr="00902B6A">
        <w:tc>
          <w:tcPr>
            <w:tcW w:w="4503" w:type="dxa"/>
            <w:hideMark/>
          </w:tcPr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174"/>
              <w:gridCol w:w="4744"/>
            </w:tblGrid>
            <w:tr w:rsidR="00902B6A">
              <w:tc>
                <w:tcPr>
                  <w:tcW w:w="5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B6A" w:rsidRDefault="00902B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ПРИНЯТО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B6A" w:rsidRDefault="00902B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902B6A">
              <w:tc>
                <w:tcPr>
                  <w:tcW w:w="5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B6A" w:rsidRDefault="00902B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 заседании педагогического совета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B6A" w:rsidRDefault="00902B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Директор школы__________ </w:t>
                  </w:r>
                  <w:r w:rsidR="00EA11F4">
                    <w:rPr>
                      <w:rFonts w:ascii="Times New Roman" w:hAnsi="Times New Roman"/>
                      <w:sz w:val="24"/>
                      <w:szCs w:val="24"/>
                    </w:rPr>
                    <w:t>Т.К.Ахмедов</w:t>
                  </w:r>
                </w:p>
              </w:tc>
            </w:tr>
            <w:tr w:rsidR="00902B6A">
              <w:tc>
                <w:tcPr>
                  <w:tcW w:w="5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B6A" w:rsidRDefault="00EA11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протокол № 1 от 31</w:t>
                  </w:r>
                  <w:r w:rsidR="00902B6A">
                    <w:rPr>
                      <w:rFonts w:ascii="Times New Roman" w:hAnsi="Times New Roman"/>
                      <w:sz w:val="24"/>
                      <w:szCs w:val="24"/>
                    </w:rPr>
                    <w:t>.08.201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B6A" w:rsidRDefault="00902B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№ </w:t>
                  </w:r>
                  <w:r w:rsidR="00EA11F4">
                    <w:rPr>
                      <w:rFonts w:ascii="Times New Roman" w:hAnsi="Times New Roman"/>
                      <w:sz w:val="24"/>
                      <w:szCs w:val="24"/>
                    </w:rPr>
                    <w:t xml:space="preserve">  от       2018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902B6A" w:rsidRDefault="00902B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2B6A" w:rsidRDefault="00902B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902B6A" w:rsidRDefault="00902B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02B6A" w:rsidTr="00902B6A">
        <w:tc>
          <w:tcPr>
            <w:tcW w:w="4503" w:type="dxa"/>
          </w:tcPr>
          <w:p w:rsidR="00902B6A" w:rsidRDefault="00902B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02B6A" w:rsidRDefault="00902B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902B6A" w:rsidRDefault="00902B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902B6A" w:rsidRDefault="00902B6A" w:rsidP="00902B6A">
      <w:pPr>
        <w:pStyle w:val="1"/>
        <w:spacing w:line="240" w:lineRule="auto"/>
        <w:ind w:left="5250"/>
      </w:pPr>
    </w:p>
    <w:p w:rsidR="00902B6A" w:rsidRDefault="00902B6A" w:rsidP="00902B6A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902B6A" w:rsidRDefault="00902B6A" w:rsidP="00902B6A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порядке  аттестации  педагогических работников </w:t>
      </w:r>
    </w:p>
    <w:p w:rsidR="00902B6A" w:rsidRDefault="00902B6A" w:rsidP="00902B6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соответствие занимаемой должности</w:t>
      </w:r>
    </w:p>
    <w:p w:rsidR="00902B6A" w:rsidRDefault="00902B6A" w:rsidP="00902B6A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МКОУ «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Кюрягская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902B6A" w:rsidRDefault="00902B6A" w:rsidP="00902B6A">
      <w:pPr>
        <w:pStyle w:val="1"/>
        <w:spacing w:line="240" w:lineRule="auto"/>
        <w:jc w:val="center"/>
      </w:pPr>
    </w:p>
    <w:p w:rsidR="00902B6A" w:rsidRDefault="00902B6A" w:rsidP="00902B6A">
      <w:pPr>
        <w:pStyle w:val="1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I. Общие положения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1. Настоящий порядок аттестации педагогических работников (далее - Положение) определяет правила проведения аттестации педагогических работников на соответствие занимаемой должности 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4"/>
        </w:rPr>
        <w:t>Кюрягская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средняя общеобразовательная школа» (далее – ОУ),реализующего образовательные программыобщего  образования, а также дополнительные образовательные программы. 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2. Порядок аттестации составлен на основании следующих документов: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п.2 статьи 49</w:t>
      </w:r>
      <w:r>
        <w:rPr>
          <w:rFonts w:ascii="Times New Roman" w:eastAsia="Times New Roman" w:hAnsi="Times New Roman" w:cs="Times New Roman"/>
          <w:sz w:val="24"/>
        </w:rPr>
        <w:t xml:space="preserve"> Федерального Закона от 29 декабря 2012 года № 273-ФЗ “Об образовании в Российской Федерации”;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2.2. Приказа Министерства образования  и науки Российской Федерации от 07 апреля 2014 г. № 276 «Об утверждении Порядка проведения  аттестации педагогических работников организаций, осуществляющих образовательную деятельность»;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 Аттестация проводится в целях установления или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лет. 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4. Основными задачами аттестации являются:</w:t>
      </w:r>
    </w:p>
    <w:p w:rsidR="00902B6A" w:rsidRDefault="00902B6A" w:rsidP="00902B6A">
      <w:pPr>
        <w:pStyle w:val="1"/>
        <w:spacing w:line="240" w:lineRule="auto"/>
        <w:ind w:firstLine="539"/>
        <w:jc w:val="both"/>
      </w:pPr>
      <w:r>
        <w:rPr>
          <w:rFonts w:ascii="Times New Roman" w:eastAsia="Times New Roman" w:hAnsi="Times New Roman" w:cs="Times New Roman"/>
          <w:sz w:val="24"/>
        </w:rPr>
        <w:t>4.1.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902B6A" w:rsidRDefault="00902B6A" w:rsidP="00902B6A">
      <w:pPr>
        <w:pStyle w:val="1"/>
        <w:spacing w:line="240" w:lineRule="auto"/>
        <w:ind w:firstLine="539"/>
        <w:jc w:val="both"/>
      </w:pPr>
      <w:r>
        <w:rPr>
          <w:rFonts w:ascii="Times New Roman" w:eastAsia="Times New Roman" w:hAnsi="Times New Roman" w:cs="Times New Roman"/>
          <w:sz w:val="24"/>
        </w:rPr>
        <w:t>4.2.  повышение эффективности и качества педагогического  труда;</w:t>
      </w:r>
    </w:p>
    <w:p w:rsidR="00902B6A" w:rsidRDefault="00902B6A" w:rsidP="00902B6A">
      <w:pPr>
        <w:pStyle w:val="1"/>
        <w:spacing w:line="240" w:lineRule="auto"/>
        <w:ind w:left="540"/>
        <w:jc w:val="both"/>
      </w:pPr>
      <w:r>
        <w:rPr>
          <w:rFonts w:ascii="Times New Roman" w:eastAsia="Times New Roman" w:hAnsi="Times New Roman" w:cs="Times New Roman"/>
          <w:sz w:val="24"/>
        </w:rPr>
        <w:t>4.3. выявление перспектив использования потенциальных возможностей педагогических работников;</w:t>
      </w:r>
    </w:p>
    <w:p w:rsidR="00902B6A" w:rsidRDefault="00902B6A" w:rsidP="00902B6A">
      <w:pPr>
        <w:pStyle w:val="1"/>
        <w:spacing w:line="240" w:lineRule="auto"/>
        <w:ind w:firstLine="539"/>
        <w:jc w:val="both"/>
      </w:pPr>
      <w:r>
        <w:rPr>
          <w:rFonts w:ascii="Times New Roman" w:eastAsia="Times New Roman" w:hAnsi="Times New Roman" w:cs="Times New Roman"/>
          <w:sz w:val="24"/>
        </w:rPr>
        <w:t>4.4.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902B6A" w:rsidRDefault="00902B6A" w:rsidP="00902B6A">
      <w:pPr>
        <w:pStyle w:val="1"/>
        <w:spacing w:line="240" w:lineRule="auto"/>
        <w:ind w:firstLine="539"/>
        <w:jc w:val="both"/>
      </w:pPr>
      <w:r>
        <w:rPr>
          <w:rFonts w:ascii="Times New Roman" w:eastAsia="Times New Roman" w:hAnsi="Times New Roman" w:cs="Times New Roman"/>
          <w:sz w:val="24"/>
        </w:rPr>
        <w:t>4.5. определение необходимости повышения квалификации педагогических  работников;</w:t>
      </w:r>
    </w:p>
    <w:p w:rsidR="00902B6A" w:rsidRDefault="00902B6A" w:rsidP="00902B6A">
      <w:pPr>
        <w:pStyle w:val="1"/>
        <w:spacing w:line="240" w:lineRule="auto"/>
        <w:ind w:firstLine="5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4.6. обеспечение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дифференциации уровня оплаты труда педагогических работников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b/>
          <w:sz w:val="24"/>
        </w:rPr>
        <w:t>II. Формирование аттестационных комиссий, их состав и порядок работы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6. Аттестация педагогических работников ОУ проводится аттестационной комиссией, формируемой Приказом директора ОУ в начале учебного года и действующей на протяжении всего учебного года. </w:t>
      </w:r>
    </w:p>
    <w:p w:rsidR="00902B6A" w:rsidRDefault="00902B6A" w:rsidP="00902B6A">
      <w:pPr>
        <w:pStyle w:val="1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Изменение состава Аттестационной комиссии вносятся лицом, её утвердившим. Инициировать изменение состава Аттестационной  комиссии имеет право учредитель комиссии, педагогический совет школы, профсоюзный комитет.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7. Аттестационная комиссия в составе председателя комиссии, заместителя председателя, секретаря и членов комиссии формируется из числа представителей профессиональных союзов и общественных объединений, органов самоуправления ОУ </w:t>
      </w:r>
      <w:r>
        <w:rPr>
          <w:rFonts w:ascii="Times New Roman" w:eastAsia="Times New Roman" w:hAnsi="Times New Roman" w:cs="Times New Roman"/>
          <w:sz w:val="24"/>
        </w:rPr>
        <w:lastRenderedPageBreak/>
        <w:t>(Управляющего совета образовательного учреждения, методического совета, педагогического совета и др.).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8. Председатель аттестационной комиссии: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8.1. Председательствует на заседаниях аттестационной комиссии.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8.2. Организует работу аттестационной комиссии.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8.3. Распределяет обязанности между членами аттестационной комиссии.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8.4. Определяет по согласованию с членами комиссии порядок рассмотрения вопросов.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8.5. Ведет личный прием работников, проходящих аттестацию, организует работу членов аттестационной комиссии по рассмотрению предложений, заявлений и жалоб аттестуемых работников.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8.6. По поручению директора ОУ </w:t>
      </w:r>
      <w:proofErr w:type="gramStart"/>
      <w:r>
        <w:rPr>
          <w:rFonts w:ascii="Times New Roman" w:eastAsia="Times New Roman" w:hAnsi="Times New Roman" w:cs="Times New Roman"/>
          <w:sz w:val="24"/>
        </w:rPr>
        <w:t>осуществляет другие обязанности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в пределах своих полномочий, в том числе согласование сроков квалификационного испытания с </w:t>
      </w:r>
      <w:r>
        <w:rPr>
          <w:rFonts w:ascii="Times New Roman" w:hAnsi="Times New Roman" w:cs="Times New Roman"/>
          <w:sz w:val="24"/>
          <w:szCs w:val="24"/>
        </w:rPr>
        <w:t>МКУ «Методический центр Табасаранского  района»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2B6A" w:rsidRDefault="00902B6A" w:rsidP="00902B6A">
      <w:pPr>
        <w:pStyle w:val="1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Замещение временно отсутствующего председателя аттестационной комиссии.  В случае временного отсутствия (болезни, отпуска, командировки и другой уважительной причины)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9. Секретарь  аттестационной комиссии: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9.1. Принимает документы аттестующихся на соответствие занимаемой должности с фиксацией их в “Журнале регистрации принятых на рассмотрение аттестационной комиссии МКОУ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Кюрягская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аттестационных материалов на соответствие занимаемой должности”.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9.2. Письменно оповещает аттестующихся о дате квалификационных испытаний сразу же после назначения срока испытания.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9.3. Оповещает аттестующихся, членов  аттестационной комиссии о предстоящих заседаниях комиссии не позднее, чем за 1 неделю до их даты согласно графику.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9.4. Ведёт протоколы на заседаниях аттестационной комиссии.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9.5. Организует выдачу аттестационных листов с фиксацией в “Журнале учёта выдачи аттестационных листов на соответствие занимаемой должности” под роспись аттестуемого.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9.6. Организует хранение протоколов, журналов регистрации документов аттестующихся и регистрации выдачи аттестационных листов в методическом кабинете.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9.7. Курирует своевременное размещение информации о заседаниях комиссии, результатах её работы на сайте ОУ. 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9.8. Осуществляет другие полномочия, порученные ему Председателем комиссии.</w:t>
      </w:r>
    </w:p>
    <w:p w:rsidR="00902B6A" w:rsidRDefault="00902B6A" w:rsidP="00902B6A">
      <w:pPr>
        <w:pStyle w:val="1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Замещение временно отсутствующего секретаря аттестационной комиссии.  В случае временного отсутствия (болезни, отпуска, командировки и другой уважительной причины) секретаря аттестационной комиссии полномочия секретаря  комиссии по его поручению осуществляет  один из членов аттестационной комиссии.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10. Для проведения аттестации с целью подтверждения соответствия педагогического работника занимаемой должности в состав аттестационной комиссии в обязательном порядке включается представитель профсоюзной организации образовательного учреждения и заместителя директора по УВР.</w:t>
      </w:r>
      <w:bookmarkStart w:id="0" w:name="_GoBack"/>
      <w:bookmarkEnd w:id="0"/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11. Состав аттестационной комиссии  формируется таким образом, чтобы была исключена возможность конфликта интересов, который мог бы повлиять на принимаемые комиссией  решения.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12. Заседание аттестационной комиссии считается правомочным, если на нем присутствуют не менее двух третей ее членов.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13. Педагогический работник </w:t>
      </w:r>
      <w:r>
        <w:rPr>
          <w:rFonts w:ascii="Times New Roman" w:eastAsia="Times New Roman" w:hAnsi="Times New Roman" w:cs="Times New Roman"/>
          <w:b/>
          <w:sz w:val="24"/>
        </w:rPr>
        <w:t>имеет право лично присутствовать</w:t>
      </w:r>
      <w:r>
        <w:rPr>
          <w:rFonts w:ascii="Times New Roman" w:eastAsia="Times New Roman" w:hAnsi="Times New Roman" w:cs="Times New Roman"/>
          <w:sz w:val="24"/>
        </w:rPr>
        <w:t xml:space="preserve"> при его аттестации на заседании аттестационной комиссии, о чем письменно уведомляет </w:t>
      </w:r>
      <w:r>
        <w:rPr>
          <w:rFonts w:ascii="Times New Roman" w:eastAsia="Times New Roman" w:hAnsi="Times New Roman" w:cs="Times New Roman"/>
          <w:sz w:val="24"/>
        </w:rPr>
        <w:lastRenderedPageBreak/>
        <w:t>аттестационную комиссию.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14.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15. Графики работы аттестационных комиссий составляются и утверждаются ежегодно Приказом директора ОУ. 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16.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голосовании, и заносится в аттестационный лист педагогического  работника.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работника, о необходимости повышения его квалификации с указанием специализации и другие рекомендации.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наличии в аттестационном листе указанных рекомендаций </w:t>
      </w:r>
      <w:r>
        <w:rPr>
          <w:rFonts w:ascii="Times New Roman" w:eastAsia="Times New Roman" w:hAnsi="Times New Roman" w:cs="Times New Roman"/>
          <w:b/>
          <w:sz w:val="24"/>
        </w:rPr>
        <w:t xml:space="preserve">работодательне позднее чем через год </w:t>
      </w:r>
      <w:r>
        <w:rPr>
          <w:rFonts w:ascii="Times New Roman" w:eastAsia="Times New Roman" w:hAnsi="Times New Roman" w:cs="Times New Roman"/>
          <w:sz w:val="24"/>
        </w:rPr>
        <w:t>со дня проведения аттестации педагогического работника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17. Решение аттестационной комиссии о результатах аттестации педагогических работников утверждается Приказом директора ОУ. 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18. Аттестационный лист и выписка из Приказа директора ОУ направляются педагогическому работнику в срок не позднее 30 календарных дней </w:t>
      </w:r>
      <w:proofErr w:type="gramStart"/>
      <w:r>
        <w:rPr>
          <w:rFonts w:ascii="Times New Roman" w:eastAsia="Times New Roman" w:hAnsi="Times New Roman" w:cs="Times New Roman"/>
          <w:sz w:val="24"/>
        </w:rPr>
        <w:t>с даты принятия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Аттестационный лист, выписка из распорядительного акта хранятся в личном деле педагогического  работника.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19. Результаты аттестации педагогические работники вправе обжаловать в соответствии с законодательством Российской Федерации.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20. Информация о составе, графике работы Аттестационной комиссии, иная информация о её деятельности размещается и регулярно обновляется на сайте ОУ в разделе “Аттестация  педагогических кадров”.</w:t>
      </w:r>
    </w:p>
    <w:p w:rsidR="00902B6A" w:rsidRDefault="00902B6A" w:rsidP="00902B6A">
      <w:pPr>
        <w:pStyle w:val="1"/>
        <w:spacing w:line="240" w:lineRule="auto"/>
        <w:jc w:val="both"/>
      </w:pPr>
    </w:p>
    <w:p w:rsidR="00902B6A" w:rsidRDefault="00902B6A" w:rsidP="00902B6A">
      <w:pPr>
        <w:pStyle w:val="1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III. Порядок аттестации педагогических  и руководящих работников</w:t>
      </w:r>
    </w:p>
    <w:p w:rsidR="00902B6A" w:rsidRDefault="00902B6A" w:rsidP="00902B6A">
      <w:pPr>
        <w:pStyle w:val="1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с целью подтверждения соответствия занимаемой должности</w:t>
      </w:r>
    </w:p>
    <w:p w:rsidR="00902B6A" w:rsidRDefault="00902B6A" w:rsidP="00902B6A">
      <w:pPr>
        <w:pStyle w:val="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21. Аттестация с целью подтверждения соответствия занимаемой должности проводится один раз в 5 лет в отношении педагогических работников, не имеющих квалификационных категорий (первой или высшей).Соответствие занимаемой должности педагогического работника определяется посредством оценки уровня профессиональнойподготовленности (теоретической, предметной, психолого-педагогической, методической и т.п.) с учетом современных достижений в области профессиональной деятельности.  </w:t>
      </w:r>
    </w:p>
    <w:p w:rsidR="00902B6A" w:rsidRDefault="00902B6A" w:rsidP="00902B6A">
      <w:pPr>
        <w:pStyle w:val="1"/>
        <w:spacing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22.Аттестациянаподтверждение права занятия соответствующей должности для педагогических работниковявляется обязательной. </w:t>
      </w:r>
    </w:p>
    <w:p w:rsidR="00902B6A" w:rsidRDefault="00902B6A" w:rsidP="00902B6A">
      <w:pPr>
        <w:pStyle w:val="1"/>
        <w:spacing w:line="240" w:lineRule="auto"/>
        <w:ind w:firstLine="600"/>
        <w:jc w:val="both"/>
      </w:pPr>
      <w:r>
        <w:rPr>
          <w:rFonts w:ascii="Times New Roman" w:eastAsia="Times New Roman" w:hAnsi="Times New Roman" w:cs="Times New Roman"/>
          <w:sz w:val="24"/>
        </w:rPr>
        <w:t>23. Аттестации не подлежат:</w:t>
      </w:r>
    </w:p>
    <w:p w:rsidR="00902B6A" w:rsidRDefault="00902B6A" w:rsidP="00902B6A">
      <w:pPr>
        <w:pStyle w:val="1"/>
        <w:spacing w:line="240" w:lineRule="auto"/>
        <w:ind w:firstLine="600"/>
        <w:jc w:val="both"/>
      </w:pPr>
      <w:r>
        <w:rPr>
          <w:rFonts w:ascii="Times New Roman" w:eastAsia="Times New Roman" w:hAnsi="Times New Roman" w:cs="Times New Roman"/>
          <w:sz w:val="24"/>
        </w:rPr>
        <w:t>23.1 Педагогические работники, проработавшие в занимаемой должности менее двух лет;</w:t>
      </w:r>
    </w:p>
    <w:p w:rsidR="00902B6A" w:rsidRDefault="00902B6A" w:rsidP="00902B6A">
      <w:pPr>
        <w:pStyle w:val="1"/>
        <w:spacing w:line="240" w:lineRule="auto"/>
        <w:ind w:firstLine="600"/>
        <w:jc w:val="both"/>
      </w:pPr>
      <w:r>
        <w:rPr>
          <w:rFonts w:ascii="Times New Roman" w:eastAsia="Times New Roman" w:hAnsi="Times New Roman" w:cs="Times New Roman"/>
          <w:sz w:val="24"/>
        </w:rPr>
        <w:t>23.2 Беременные женщины;</w:t>
      </w:r>
    </w:p>
    <w:p w:rsidR="00902B6A" w:rsidRDefault="00902B6A" w:rsidP="00902B6A">
      <w:pPr>
        <w:pStyle w:val="1"/>
        <w:spacing w:line="240" w:lineRule="auto"/>
        <w:ind w:firstLine="600"/>
        <w:jc w:val="both"/>
      </w:pPr>
      <w:r>
        <w:rPr>
          <w:rFonts w:ascii="Times New Roman" w:eastAsia="Times New Roman" w:hAnsi="Times New Roman" w:cs="Times New Roman"/>
          <w:sz w:val="24"/>
        </w:rPr>
        <w:t>23.3 Женщины, находящиеся в отпуске по беременности и родам;</w:t>
      </w:r>
    </w:p>
    <w:p w:rsidR="00902B6A" w:rsidRDefault="00902B6A" w:rsidP="00902B6A">
      <w:pPr>
        <w:pStyle w:val="1"/>
        <w:spacing w:line="240" w:lineRule="auto"/>
        <w:ind w:firstLine="600"/>
        <w:jc w:val="both"/>
      </w:pPr>
      <w:r>
        <w:rPr>
          <w:rFonts w:ascii="Times New Roman" w:eastAsia="Times New Roman" w:hAnsi="Times New Roman" w:cs="Times New Roman"/>
          <w:sz w:val="24"/>
        </w:rPr>
        <w:t>23.4 Педагогические работники, находящиеся в отпуске по уходу за ребенком до достижения им возраста трех лет.</w:t>
      </w:r>
    </w:p>
    <w:p w:rsidR="00902B6A" w:rsidRDefault="00902B6A" w:rsidP="00902B6A">
      <w:pPr>
        <w:pStyle w:val="1"/>
        <w:spacing w:line="240" w:lineRule="auto"/>
        <w:ind w:firstLine="6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Аттестация указанных работников в п.п. 21.1-21.4 возможна не ранее чем через два года после их выхода из указанных отпусков.</w:t>
      </w:r>
    </w:p>
    <w:p w:rsidR="00902B6A" w:rsidRDefault="00902B6A" w:rsidP="00902B6A">
      <w:pPr>
        <w:pStyle w:val="1"/>
        <w:spacing w:line="240" w:lineRule="auto"/>
        <w:ind w:firstLine="6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24. Для аттестации на соответствие занимаемой должности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аттестуемым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необходимо предоставить следующие документы:</w:t>
      </w:r>
    </w:p>
    <w:p w:rsidR="00902B6A" w:rsidRDefault="00902B6A" w:rsidP="00902B6A">
      <w:pPr>
        <w:pStyle w:val="1"/>
        <w:numPr>
          <w:ilvl w:val="0"/>
          <w:numId w:val="1"/>
        </w:numPr>
        <w:spacing w:line="240" w:lineRule="auto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копии документов о повышении квалификации и/или переподготовке;</w:t>
      </w:r>
    </w:p>
    <w:p w:rsidR="00902B6A" w:rsidRDefault="00902B6A" w:rsidP="00902B6A">
      <w:pPr>
        <w:pStyle w:val="1"/>
        <w:numPr>
          <w:ilvl w:val="0"/>
          <w:numId w:val="1"/>
        </w:numPr>
        <w:spacing w:line="240" w:lineRule="auto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иные документы (их копии) по желанию </w:t>
      </w:r>
      <w:proofErr w:type="gramStart"/>
      <w:r>
        <w:rPr>
          <w:rFonts w:ascii="Times New Roman" w:eastAsia="Times New Roman" w:hAnsi="Times New Roman" w:cs="Times New Roman"/>
          <w:sz w:val="24"/>
        </w:rPr>
        <w:t>аттестуемого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902B6A" w:rsidRDefault="00902B6A" w:rsidP="00902B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25. Основанием для проведения аттестации является представление </w:t>
      </w:r>
      <w:r>
        <w:rPr>
          <w:rFonts w:ascii="Times New Roman" w:hAnsi="Times New Roman"/>
          <w:sz w:val="24"/>
          <w:szCs w:val="24"/>
        </w:rPr>
        <w:t>работодателя (далее – Представление).</w:t>
      </w:r>
    </w:p>
    <w:p w:rsidR="00902B6A" w:rsidRDefault="00902B6A" w:rsidP="00902B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оформляется:</w:t>
      </w:r>
    </w:p>
    <w:p w:rsidR="00902B6A" w:rsidRDefault="00902B6A" w:rsidP="00902B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руководителем образовательного учреждения на  педагогических работников, подтверждающих соответствие занимаемой должности.</w:t>
      </w:r>
    </w:p>
    <w:p w:rsidR="00902B6A" w:rsidRDefault="00902B6A" w:rsidP="00902B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Работодатель должен ознакомить работников с Представлением под роспись за месяц до проведения аттестации. Факт ознакомления работника с представлением подтверждается подписью работника под указанным документом. Отказ работника ознакомиться с представлением и (или) поставить свою подпись об ознакомлении не является препятствием для проведения аттестации и оформляется соответствующим актом.</w:t>
      </w:r>
    </w:p>
    <w:p w:rsidR="00902B6A" w:rsidRDefault="00902B6A" w:rsidP="00902B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работники не согласны с содержанием Представления, они должны зафиксировать свое несогласие в письменном виде и предъявить собственные сведения, характеризующие их трудовую деятельность за период предшествующий аттестации (не менее 3 лет), а так же заявление с соответствующим обоснованием в аттестационную комиссию.</w:t>
      </w:r>
    </w:p>
    <w:p w:rsidR="00902B6A" w:rsidRDefault="00902B6A" w:rsidP="00902B6A">
      <w:pPr>
        <w:pStyle w:val="1"/>
        <w:spacing w:line="240" w:lineRule="auto"/>
        <w:ind w:firstLine="600"/>
        <w:jc w:val="both"/>
      </w:pPr>
      <w:r>
        <w:rPr>
          <w:rFonts w:ascii="Times New Roman" w:eastAsia="Times New Roman" w:hAnsi="Times New Roman" w:cs="Times New Roman"/>
          <w:sz w:val="24"/>
        </w:rPr>
        <w:t>Представление на педагогических работников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26. Аттестационная комиссия в целях объективного проведения аттестации после рассмотрения представленным аттестуемым дополнительных сведений о его служебной деятельности за предшествующий период и его заявления о несогласии с представленным отзывом вправе перенести аттестацию на очередное заседание комиссии.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 Оценка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аттестуемого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902B6A" w:rsidRDefault="00902B6A" w:rsidP="00902B6A">
      <w:pPr>
        <w:pStyle w:val="1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педагогом  задач, сложности выполняемой им работы, ее результативности.  К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приоритетным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этом отношении комиссия должна относить:</w:t>
      </w:r>
    </w:p>
    <w:p w:rsidR="00902B6A" w:rsidRDefault="00902B6A" w:rsidP="00902B6A">
      <w:pPr>
        <w:pStyle w:val="1"/>
        <w:numPr>
          <w:ilvl w:val="0"/>
          <w:numId w:val="2"/>
        </w:numPr>
        <w:spacing w:line="240" w:lineRule="auto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100%-ное выполнение учебных программ;</w:t>
      </w:r>
    </w:p>
    <w:p w:rsidR="00902B6A" w:rsidRDefault="00902B6A" w:rsidP="00902B6A">
      <w:pPr>
        <w:pStyle w:val="1"/>
        <w:numPr>
          <w:ilvl w:val="0"/>
          <w:numId w:val="2"/>
        </w:numPr>
        <w:spacing w:line="240" w:lineRule="auto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участие во внеурочной, в том числе исследовательской и проектной  деятельности по предмету, привлечение большей части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обучаемых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к ней;</w:t>
      </w:r>
    </w:p>
    <w:p w:rsidR="00902B6A" w:rsidRDefault="00902B6A" w:rsidP="00902B6A">
      <w:pPr>
        <w:pStyle w:val="1"/>
        <w:numPr>
          <w:ilvl w:val="0"/>
          <w:numId w:val="2"/>
        </w:numPr>
        <w:spacing w:line="240" w:lineRule="auto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отсутствие обоснованных зафиксированных жалоб со стороны учащихся, законных представителей учащихся, коллег, администрации;</w:t>
      </w:r>
    </w:p>
    <w:p w:rsidR="00902B6A" w:rsidRDefault="00902B6A" w:rsidP="00902B6A">
      <w:pPr>
        <w:pStyle w:val="1"/>
        <w:numPr>
          <w:ilvl w:val="0"/>
          <w:numId w:val="2"/>
        </w:numPr>
        <w:spacing w:line="240" w:lineRule="auto"/>
        <w:ind w:hanging="3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активное участие в методической работе ОУ и иных педагогических сообществ.</w:t>
      </w:r>
    </w:p>
    <w:p w:rsidR="00902B6A" w:rsidRDefault="00902B6A" w:rsidP="00902B6A">
      <w:pPr>
        <w:pStyle w:val="1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При этом должны учитываться профессиональные знания служащего, опыт работы, повышение квалификации и переподготовка, а также результаты квалификационного испытания.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29. По результатам аттестации педагогического работника, с целью подтверждения соответствия занимаемой должности, аттестационная комиссия принимает одно из следующих решений: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- соответствует занимаемой должности (указывается должность работника);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- не соответствует занимаемой должности (указывается должность работника).</w:t>
      </w:r>
    </w:p>
    <w:p w:rsidR="00902B6A" w:rsidRDefault="00902B6A" w:rsidP="00902B6A">
      <w:pPr>
        <w:pStyle w:val="1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</w:rPr>
        <w:t>30. В случае признания педагогического 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</w:t>
      </w:r>
      <w:proofErr w:type="gramStart"/>
      <w:r>
        <w:rPr>
          <w:rFonts w:ascii="Times New Roman" w:eastAsia="Times New Roman" w:hAnsi="Times New Roman" w:cs="Times New Roman"/>
          <w:sz w:val="24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</w:rPr>
        <w:t>е допускается увольнение по данному основанию ( ч.</w:t>
      </w:r>
      <w:proofErr w:type="gramStart"/>
      <w:r>
        <w:rPr>
          <w:rFonts w:ascii="Times New Roman" w:eastAsia="Times New Roman" w:hAnsi="Times New Roman" w:cs="Times New Roman"/>
          <w:sz w:val="24"/>
        </w:rPr>
        <w:t>3 ст.81 ТК РФ) педагогических работников из числа лиц, указанных в части 4 ст.261 ТК РФ.</w:t>
      </w:r>
      <w:proofErr w:type="gramEnd"/>
    </w:p>
    <w:p w:rsidR="00902B6A" w:rsidRDefault="00902B6A" w:rsidP="00902B6A">
      <w:pPr>
        <w:pStyle w:val="1"/>
      </w:pPr>
      <w:r>
        <w:br w:type="page"/>
      </w:r>
    </w:p>
    <w:p w:rsidR="00337668" w:rsidRDefault="00337668"/>
    <w:sectPr w:rsidR="00337668" w:rsidSect="00243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C84"/>
    <w:multiLevelType w:val="multilevel"/>
    <w:tmpl w:val="BFA4855C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>
    <w:nsid w:val="1B652D0C"/>
    <w:multiLevelType w:val="multilevel"/>
    <w:tmpl w:val="D6308274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B11"/>
    <w:rsid w:val="000264FA"/>
    <w:rsid w:val="00035E49"/>
    <w:rsid w:val="00040B18"/>
    <w:rsid w:val="000429B5"/>
    <w:rsid w:val="000433F7"/>
    <w:rsid w:val="00064717"/>
    <w:rsid w:val="000B16B5"/>
    <w:rsid w:val="000C39DD"/>
    <w:rsid w:val="000F6DA1"/>
    <w:rsid w:val="00104B58"/>
    <w:rsid w:val="001053B5"/>
    <w:rsid w:val="00140FA3"/>
    <w:rsid w:val="00151308"/>
    <w:rsid w:val="001A20FA"/>
    <w:rsid w:val="001B49BF"/>
    <w:rsid w:val="001F67AD"/>
    <w:rsid w:val="00243D60"/>
    <w:rsid w:val="002A0058"/>
    <w:rsid w:val="002F287A"/>
    <w:rsid w:val="00311D5A"/>
    <w:rsid w:val="00323626"/>
    <w:rsid w:val="00323713"/>
    <w:rsid w:val="003241B9"/>
    <w:rsid w:val="00337668"/>
    <w:rsid w:val="003521EB"/>
    <w:rsid w:val="00360301"/>
    <w:rsid w:val="00393395"/>
    <w:rsid w:val="003A02DB"/>
    <w:rsid w:val="003A2D66"/>
    <w:rsid w:val="003A49BE"/>
    <w:rsid w:val="003D6BEC"/>
    <w:rsid w:val="003D74E9"/>
    <w:rsid w:val="003F2DFB"/>
    <w:rsid w:val="00424B92"/>
    <w:rsid w:val="00431ACE"/>
    <w:rsid w:val="004728D5"/>
    <w:rsid w:val="00476AA6"/>
    <w:rsid w:val="004A01B3"/>
    <w:rsid w:val="004D492F"/>
    <w:rsid w:val="004D4ED9"/>
    <w:rsid w:val="004D6646"/>
    <w:rsid w:val="004E7149"/>
    <w:rsid w:val="00507668"/>
    <w:rsid w:val="00507A11"/>
    <w:rsid w:val="00511A99"/>
    <w:rsid w:val="00531636"/>
    <w:rsid w:val="00533D81"/>
    <w:rsid w:val="00547EA7"/>
    <w:rsid w:val="005558D5"/>
    <w:rsid w:val="005C1B71"/>
    <w:rsid w:val="00640E98"/>
    <w:rsid w:val="006755A0"/>
    <w:rsid w:val="00683E94"/>
    <w:rsid w:val="00691280"/>
    <w:rsid w:val="006B07EE"/>
    <w:rsid w:val="006C1AED"/>
    <w:rsid w:val="006C4A50"/>
    <w:rsid w:val="006E23C1"/>
    <w:rsid w:val="006E7AE2"/>
    <w:rsid w:val="00703951"/>
    <w:rsid w:val="007071FC"/>
    <w:rsid w:val="00745CC0"/>
    <w:rsid w:val="00756A4D"/>
    <w:rsid w:val="007766B2"/>
    <w:rsid w:val="007857C5"/>
    <w:rsid w:val="00794F43"/>
    <w:rsid w:val="0080192C"/>
    <w:rsid w:val="00802C00"/>
    <w:rsid w:val="008031FB"/>
    <w:rsid w:val="00807A83"/>
    <w:rsid w:val="00825A38"/>
    <w:rsid w:val="008343AC"/>
    <w:rsid w:val="00840E80"/>
    <w:rsid w:val="0085313F"/>
    <w:rsid w:val="008C2F7C"/>
    <w:rsid w:val="008D08D5"/>
    <w:rsid w:val="008E3B11"/>
    <w:rsid w:val="008E5EC6"/>
    <w:rsid w:val="00901239"/>
    <w:rsid w:val="00902B6A"/>
    <w:rsid w:val="00902D01"/>
    <w:rsid w:val="00930F19"/>
    <w:rsid w:val="00946EB0"/>
    <w:rsid w:val="00953FF0"/>
    <w:rsid w:val="00955388"/>
    <w:rsid w:val="00957BE3"/>
    <w:rsid w:val="0099086E"/>
    <w:rsid w:val="009A5D27"/>
    <w:rsid w:val="009D1178"/>
    <w:rsid w:val="009D7FFE"/>
    <w:rsid w:val="009F2C7C"/>
    <w:rsid w:val="00A045BC"/>
    <w:rsid w:val="00A069C9"/>
    <w:rsid w:val="00A71CB4"/>
    <w:rsid w:val="00A755DE"/>
    <w:rsid w:val="00AD2C65"/>
    <w:rsid w:val="00AE1219"/>
    <w:rsid w:val="00AE61AC"/>
    <w:rsid w:val="00AF2608"/>
    <w:rsid w:val="00AF76FC"/>
    <w:rsid w:val="00B06D56"/>
    <w:rsid w:val="00B1581E"/>
    <w:rsid w:val="00B40F67"/>
    <w:rsid w:val="00B63BED"/>
    <w:rsid w:val="00B75C0C"/>
    <w:rsid w:val="00B76648"/>
    <w:rsid w:val="00BD4975"/>
    <w:rsid w:val="00BF527E"/>
    <w:rsid w:val="00C17D81"/>
    <w:rsid w:val="00C512B0"/>
    <w:rsid w:val="00C562C9"/>
    <w:rsid w:val="00C8000D"/>
    <w:rsid w:val="00CC3082"/>
    <w:rsid w:val="00CD4D92"/>
    <w:rsid w:val="00CE4F2F"/>
    <w:rsid w:val="00D0205E"/>
    <w:rsid w:val="00D224F1"/>
    <w:rsid w:val="00D2616B"/>
    <w:rsid w:val="00D45C47"/>
    <w:rsid w:val="00DA5BE5"/>
    <w:rsid w:val="00DB618E"/>
    <w:rsid w:val="00DE7789"/>
    <w:rsid w:val="00E57E2E"/>
    <w:rsid w:val="00E72B97"/>
    <w:rsid w:val="00E853E4"/>
    <w:rsid w:val="00EA11F4"/>
    <w:rsid w:val="00EE2617"/>
    <w:rsid w:val="00EE607E"/>
    <w:rsid w:val="00F065D3"/>
    <w:rsid w:val="00F5451E"/>
    <w:rsid w:val="00F862D3"/>
    <w:rsid w:val="00F8653D"/>
    <w:rsid w:val="00F97A34"/>
    <w:rsid w:val="00FC4920"/>
    <w:rsid w:val="00FC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B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902B6A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B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B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902B6A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B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888</cp:lastModifiedBy>
  <cp:revision>4</cp:revision>
  <cp:lastPrinted>2017-05-12T16:59:00Z</cp:lastPrinted>
  <dcterms:created xsi:type="dcterms:W3CDTF">2017-05-12T16:45:00Z</dcterms:created>
  <dcterms:modified xsi:type="dcterms:W3CDTF">2018-09-19T18:44:00Z</dcterms:modified>
</cp:coreProperties>
</file>